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869A0" w14:textId="07464783" w:rsidR="00EA6D57" w:rsidRDefault="00000000"/>
    <w:p w14:paraId="2E322948" w14:textId="55668DF1" w:rsidR="00C41F74" w:rsidRDefault="00C41F74"/>
    <w:p w14:paraId="5A6027C6" w14:textId="35E2ACE0" w:rsidR="00C41F74" w:rsidRDefault="00C41F74"/>
    <w:p w14:paraId="540ECDF6" w14:textId="5700463C" w:rsidR="00C41F74" w:rsidRDefault="00C41F74"/>
    <w:p w14:paraId="42C22897" w14:textId="77777777" w:rsidR="00C41F74" w:rsidRDefault="00C41F74" w:rsidP="00C41F74">
      <w:pPr>
        <w:pStyle w:val="BodyText"/>
        <w:spacing w:before="218"/>
        <w:ind w:left="100"/>
      </w:pPr>
      <w:r>
        <w:t>GA 505 Columbus Muscogee/ Russell County Supplemental Application Appeals Process</w:t>
      </w:r>
    </w:p>
    <w:p w14:paraId="2D9BF92F" w14:textId="0E025B05" w:rsidR="00C41F74" w:rsidRDefault="00C41F74" w:rsidP="00C41F74">
      <w:pPr>
        <w:pStyle w:val="BodyText"/>
        <w:rPr>
          <w:sz w:val="26"/>
        </w:rPr>
      </w:pPr>
    </w:p>
    <w:p w14:paraId="0B6A879E" w14:textId="77777777" w:rsidR="00E54E82" w:rsidRDefault="00E54E82" w:rsidP="00C41F74">
      <w:pPr>
        <w:pStyle w:val="BodyText"/>
        <w:rPr>
          <w:sz w:val="26"/>
        </w:rPr>
      </w:pPr>
    </w:p>
    <w:p w14:paraId="53B33FC3" w14:textId="77777777" w:rsidR="00C41F74" w:rsidRDefault="00C41F74" w:rsidP="00C41F74">
      <w:pPr>
        <w:pStyle w:val="BodyText"/>
        <w:rPr>
          <w:sz w:val="26"/>
        </w:rPr>
      </w:pPr>
    </w:p>
    <w:p w14:paraId="1EA204D1" w14:textId="77777777" w:rsidR="00C41F74" w:rsidRDefault="00C41F74" w:rsidP="00C41F74">
      <w:pPr>
        <w:pStyle w:val="BodyText"/>
        <w:spacing w:before="161" w:line="276" w:lineRule="auto"/>
        <w:ind w:left="100" w:right="96"/>
      </w:pPr>
      <w:r>
        <w:t>If an applicant organization feels it was denied the right to reasonably participate in the local application process or has been unfairly eliminated from the competition, or that a decision made by their local Continuum of Care governing board regarding the ranking, rejection, or funding of their project was prejudicial, or in violation of the 2022 Continuum of Care Supplemental Guidelines, the applying organization may file an appeal to be re-considered for inclusion in either the local competition or federal competition.</w:t>
      </w:r>
    </w:p>
    <w:p w14:paraId="489F8BC2" w14:textId="77777777" w:rsidR="00C41F74" w:rsidRDefault="00C41F74" w:rsidP="00C41F74">
      <w:pPr>
        <w:pStyle w:val="BodyText"/>
        <w:rPr>
          <w:sz w:val="26"/>
        </w:rPr>
      </w:pPr>
    </w:p>
    <w:p w14:paraId="2BC17668" w14:textId="77777777" w:rsidR="00C41F74" w:rsidRDefault="00C41F74" w:rsidP="00C41F74">
      <w:pPr>
        <w:pStyle w:val="BodyText"/>
        <w:spacing w:before="4"/>
        <w:rPr>
          <w:sz w:val="36"/>
        </w:rPr>
      </w:pPr>
    </w:p>
    <w:p w14:paraId="37E840F5" w14:textId="77777777" w:rsidR="00C41F74" w:rsidRDefault="00C41F74" w:rsidP="00C41F74">
      <w:pPr>
        <w:pStyle w:val="BodyText"/>
        <w:spacing w:line="276" w:lineRule="auto"/>
        <w:ind w:left="100" w:right="94"/>
      </w:pPr>
      <w:r>
        <w:t xml:space="preserve">A written appeal request must be submitted to the collaborative applicant, United Way-Home for Good within three business days of the notice of the decision to </w:t>
      </w:r>
      <w:hyperlink r:id="rId10" w:history="1">
        <w:r w:rsidRPr="00DC6D44">
          <w:rPr>
            <w:rStyle w:val="Hyperlink"/>
          </w:rPr>
          <w:t xml:space="preserve">pat@unitedcv.org </w:t>
        </w:r>
      </w:hyperlink>
      <w:r>
        <w:t xml:space="preserve">. The Collaborative Applicant and the CoC Board will hear all appeals. It is the responsibility of the Applicant to address each area (s) identified as a factor(s) of the funding decision in a manner that could result in a more favorable decision. You will be notified of the final decision of your appeal on September 30, </w:t>
      </w:r>
      <w:proofErr w:type="gramStart"/>
      <w:r>
        <w:t>2022</w:t>
      </w:r>
      <w:proofErr w:type="gramEnd"/>
      <w:r>
        <w:t xml:space="preserve"> which is more than 15 days of the Supplemental application deadline of October 20, 2022 as stipulated in the Supplemental NOFO.</w:t>
      </w:r>
    </w:p>
    <w:p w14:paraId="6410D44A" w14:textId="77777777" w:rsidR="00C41F74" w:rsidRDefault="00C41F74" w:rsidP="00C41F74">
      <w:pPr>
        <w:pStyle w:val="BodyText"/>
        <w:spacing w:before="202"/>
        <w:ind w:left="100"/>
      </w:pPr>
      <w:r>
        <w:t xml:space="preserve">Notification </w:t>
      </w:r>
      <w:proofErr w:type="gramStart"/>
      <w:r>
        <w:t>Date :</w:t>
      </w:r>
      <w:proofErr w:type="gramEnd"/>
      <w:r>
        <w:t xml:space="preserve"> August 16, 2022</w:t>
      </w:r>
    </w:p>
    <w:p w14:paraId="74ACFA30" w14:textId="77777777" w:rsidR="00C41F74" w:rsidRDefault="00C41F74" w:rsidP="00C41F74">
      <w:pPr>
        <w:pStyle w:val="BodyText"/>
        <w:rPr>
          <w:sz w:val="26"/>
        </w:rPr>
      </w:pPr>
    </w:p>
    <w:p w14:paraId="2B070571" w14:textId="77777777" w:rsidR="00C41F74" w:rsidRDefault="00C41F74" w:rsidP="00C41F74">
      <w:pPr>
        <w:pStyle w:val="BodyText"/>
        <w:rPr>
          <w:sz w:val="26"/>
        </w:rPr>
      </w:pPr>
    </w:p>
    <w:p w14:paraId="47687939" w14:textId="77777777" w:rsidR="00C41F74" w:rsidRDefault="00C41F74" w:rsidP="00C41F74">
      <w:pPr>
        <w:pStyle w:val="BodyText"/>
        <w:spacing w:before="161"/>
        <w:ind w:left="100" w:right="6594"/>
      </w:pPr>
      <w:r>
        <w:t>United Way- Home for Good Attention: Pat Frey</w:t>
      </w:r>
    </w:p>
    <w:p w14:paraId="0DFF49E4" w14:textId="77777777" w:rsidR="00C41F74" w:rsidRDefault="00C41F74" w:rsidP="00C41F74">
      <w:pPr>
        <w:pStyle w:val="BodyText"/>
        <w:ind w:left="100"/>
      </w:pPr>
      <w:r>
        <w:t>1100 First Ave</w:t>
      </w:r>
    </w:p>
    <w:p w14:paraId="15C25C90" w14:textId="77777777" w:rsidR="00C41F74" w:rsidRDefault="00C41F74" w:rsidP="00C41F74">
      <w:pPr>
        <w:pStyle w:val="BodyText"/>
        <w:ind w:left="100"/>
      </w:pPr>
      <w:r>
        <w:t>Columbus, Ga 31901</w:t>
      </w:r>
    </w:p>
    <w:p w14:paraId="40934CE7" w14:textId="6DFA2357" w:rsidR="00C41F74" w:rsidRDefault="00C41F74"/>
    <w:p w14:paraId="302AB040" w14:textId="77777777" w:rsidR="00C41F74" w:rsidRDefault="00C41F74"/>
    <w:p w14:paraId="0FC336EB" w14:textId="4F1E9A74" w:rsidR="00031E5A" w:rsidRDefault="00031E5A"/>
    <w:p w14:paraId="6418401C" w14:textId="11606890" w:rsidR="00031E5A" w:rsidRDefault="00031E5A"/>
    <w:p w14:paraId="6E704FE7" w14:textId="6BF0227F" w:rsidR="00031E5A" w:rsidRPr="00031E5A" w:rsidRDefault="00031E5A" w:rsidP="00031E5A">
      <w:pPr>
        <w:spacing w:after="160" w:line="259" w:lineRule="auto"/>
        <w:rPr>
          <w:rFonts w:ascii="Times New Roman" w:eastAsia="Times New Roman" w:hAnsi="Times New Roman" w:cs="Times New Roman"/>
          <w:sz w:val="24"/>
          <w:szCs w:val="24"/>
        </w:rPr>
      </w:pPr>
    </w:p>
    <w:p w14:paraId="0A087AC6" w14:textId="025ABFA5" w:rsidR="00CA2E67" w:rsidRDefault="00CA2E67"/>
    <w:p w14:paraId="6E76DBE1" w14:textId="60DE36C2" w:rsidR="00CA2E67" w:rsidRDefault="00CA2E67"/>
    <w:sectPr w:rsidR="00CA2E67" w:rsidSect="006A5FC8">
      <w:headerReference w:type="even" r:id="rId11"/>
      <w:headerReference w:type="default" r:id="rId12"/>
      <w:footerReference w:type="even" r:id="rId13"/>
      <w:footerReference w:type="default" r:id="rId14"/>
      <w:headerReference w:type="first" r:id="rId15"/>
      <w:footerReference w:type="first" r:id="rId16"/>
      <w:pgSz w:w="12240" w:h="15840"/>
      <w:pgMar w:top="180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C53BB" w14:textId="77777777" w:rsidR="00ED6C0B" w:rsidRDefault="00ED6C0B" w:rsidP="006A5FC8">
      <w:r>
        <w:separator/>
      </w:r>
    </w:p>
  </w:endnote>
  <w:endnote w:type="continuationSeparator" w:id="0">
    <w:p w14:paraId="11E55038" w14:textId="77777777" w:rsidR="00ED6C0B" w:rsidRDefault="00ED6C0B" w:rsidP="006A5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19697" w14:textId="77777777" w:rsidR="001E4004" w:rsidRDefault="001E4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5F80" w14:textId="77777777" w:rsidR="001E4004" w:rsidRDefault="001E40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BA1F" w14:textId="77777777" w:rsidR="001E4004" w:rsidRDefault="001E4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C26FF" w14:textId="77777777" w:rsidR="00ED6C0B" w:rsidRDefault="00ED6C0B" w:rsidP="006A5FC8">
      <w:r>
        <w:separator/>
      </w:r>
    </w:p>
  </w:footnote>
  <w:footnote w:type="continuationSeparator" w:id="0">
    <w:p w14:paraId="20379EC6" w14:textId="77777777" w:rsidR="00ED6C0B" w:rsidRDefault="00ED6C0B" w:rsidP="006A5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58B6" w14:textId="77777777" w:rsidR="001E4004" w:rsidRDefault="001E4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3DEA" w14:textId="77777777" w:rsidR="006A5FC8" w:rsidRDefault="006A5FC8">
    <w:pPr>
      <w:pStyle w:val="Header"/>
    </w:pPr>
    <w:r>
      <w:rPr>
        <w:noProof/>
      </w:rPr>
      <w:drawing>
        <wp:anchor distT="0" distB="0" distL="114300" distR="114300" simplePos="0" relativeHeight="251658240" behindDoc="0" locked="0" layoutInCell="1" allowOverlap="1" wp14:anchorId="29D8D685" wp14:editId="2DED3DE7">
          <wp:simplePos x="0" y="0"/>
          <wp:positionH relativeFrom="margin">
            <wp:align>center</wp:align>
          </wp:positionH>
          <wp:positionV relativeFrom="paragraph">
            <wp:posOffset>-578</wp:posOffset>
          </wp:positionV>
          <wp:extent cx="3284136" cy="685800"/>
          <wp:effectExtent l="0" t="0" r="5715" b="0"/>
          <wp:wrapThrough wrapText="bothSides">
            <wp:wrapPolygon edited="0">
              <wp:start x="4678" y="0"/>
              <wp:lineTo x="0" y="4000"/>
              <wp:lineTo x="0" y="18400"/>
              <wp:lineTo x="84" y="20000"/>
              <wp:lineTo x="15121" y="21200"/>
              <wp:lineTo x="21554" y="21200"/>
              <wp:lineTo x="21554" y="0"/>
              <wp:lineTo x="467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284136" cy="685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9FD0D" w14:textId="77777777" w:rsidR="001E4004" w:rsidRDefault="001E4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819A8"/>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6367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195"/>
    <w:rsid w:val="00031E5A"/>
    <w:rsid w:val="000944C8"/>
    <w:rsid w:val="001E4004"/>
    <w:rsid w:val="00232DDE"/>
    <w:rsid w:val="00235884"/>
    <w:rsid w:val="006A5FC8"/>
    <w:rsid w:val="007051D5"/>
    <w:rsid w:val="00713C95"/>
    <w:rsid w:val="00746C2A"/>
    <w:rsid w:val="00943C5F"/>
    <w:rsid w:val="00A85EE7"/>
    <w:rsid w:val="00AE66AA"/>
    <w:rsid w:val="00B108D1"/>
    <w:rsid w:val="00B61256"/>
    <w:rsid w:val="00BE4195"/>
    <w:rsid w:val="00C02324"/>
    <w:rsid w:val="00C41F74"/>
    <w:rsid w:val="00CA2E67"/>
    <w:rsid w:val="00E54E82"/>
    <w:rsid w:val="00E6786D"/>
    <w:rsid w:val="00ED6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8611E"/>
  <w15:chartTrackingRefBased/>
  <w15:docId w15:val="{3A151ADD-E1DD-4FD4-AADA-C9B218AB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imes New Roman (Body C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FC8"/>
    <w:pPr>
      <w:tabs>
        <w:tab w:val="center" w:pos="4680"/>
        <w:tab w:val="right" w:pos="9360"/>
      </w:tabs>
    </w:pPr>
  </w:style>
  <w:style w:type="character" w:customStyle="1" w:styleId="HeaderChar">
    <w:name w:val="Header Char"/>
    <w:basedOn w:val="DefaultParagraphFont"/>
    <w:link w:val="Header"/>
    <w:uiPriority w:val="99"/>
    <w:rsid w:val="006A5FC8"/>
  </w:style>
  <w:style w:type="paragraph" w:styleId="Footer">
    <w:name w:val="footer"/>
    <w:basedOn w:val="Normal"/>
    <w:link w:val="FooterChar"/>
    <w:uiPriority w:val="99"/>
    <w:unhideWhenUsed/>
    <w:rsid w:val="006A5FC8"/>
    <w:pPr>
      <w:tabs>
        <w:tab w:val="center" w:pos="4680"/>
        <w:tab w:val="right" w:pos="9360"/>
      </w:tabs>
    </w:pPr>
  </w:style>
  <w:style w:type="character" w:customStyle="1" w:styleId="FooterChar">
    <w:name w:val="Footer Char"/>
    <w:basedOn w:val="DefaultParagraphFont"/>
    <w:link w:val="Footer"/>
    <w:uiPriority w:val="99"/>
    <w:rsid w:val="006A5FC8"/>
  </w:style>
  <w:style w:type="paragraph" w:customStyle="1" w:styleId="paragraph">
    <w:name w:val="paragraph"/>
    <w:basedOn w:val="Normal"/>
    <w:rsid w:val="00CA2E67"/>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CA2E67"/>
  </w:style>
  <w:style w:type="character" w:customStyle="1" w:styleId="normaltextrun">
    <w:name w:val="normaltextrun"/>
    <w:basedOn w:val="DefaultParagraphFont"/>
    <w:rsid w:val="00CA2E67"/>
  </w:style>
  <w:style w:type="paragraph" w:styleId="BodyText">
    <w:name w:val="Body Text"/>
    <w:basedOn w:val="Normal"/>
    <w:link w:val="BodyTextChar"/>
    <w:uiPriority w:val="1"/>
    <w:qFormat/>
    <w:rsid w:val="00C41F74"/>
    <w:pPr>
      <w:widowControl w:val="0"/>
      <w:autoSpaceDE w:val="0"/>
      <w:autoSpaceDN w:val="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C41F74"/>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C41F74"/>
    <w:rPr>
      <w:color w:val="00509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pat@unitedcv.org%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United Way">
      <a:dk1>
        <a:srgbClr val="5F5F5F"/>
      </a:dk1>
      <a:lt1>
        <a:srgbClr val="FFFFFF"/>
      </a:lt1>
      <a:dk2>
        <a:srgbClr val="424242"/>
      </a:dk2>
      <a:lt2>
        <a:srgbClr val="EAEAEA"/>
      </a:lt2>
      <a:accent1>
        <a:srgbClr val="005191"/>
      </a:accent1>
      <a:accent2>
        <a:srgbClr val="539ED0"/>
      </a:accent2>
      <a:accent3>
        <a:srgbClr val="FFB250"/>
      </a:accent3>
      <a:accent4>
        <a:srgbClr val="FF443A"/>
      </a:accent4>
      <a:accent5>
        <a:srgbClr val="539DCF"/>
      </a:accent5>
      <a:accent6>
        <a:srgbClr val="FFB250"/>
      </a:accent6>
      <a:hlink>
        <a:srgbClr val="005091"/>
      </a:hlink>
      <a:folHlink>
        <a:srgbClr val="539DC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nited Way" id="{FC9216AA-18CD-2441-971A-ABDAE2D3ACD4}" vid="{6AE719D4-BDF6-9D40-AF6C-F14F662BA8B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5983AE1D01034689B7882910642836" ma:contentTypeVersion="12" ma:contentTypeDescription="Create a new document." ma:contentTypeScope="" ma:versionID="030faf0f35b4e61c3ebfb8d494cdafb8">
  <xsd:schema xmlns:xsd="http://www.w3.org/2001/XMLSchema" xmlns:xs="http://www.w3.org/2001/XMLSchema" xmlns:p="http://schemas.microsoft.com/office/2006/metadata/properties" xmlns:ns2="676c9951-a168-4748-a71b-6c8ceb2a77ea" xmlns:ns3="14de9d3b-2ddb-4ad2-94f3-4ca0a72fa8a5" targetNamespace="http://schemas.microsoft.com/office/2006/metadata/properties" ma:root="true" ma:fieldsID="538ed3562359c2d9dd1b47ddbb37f37f" ns2:_="" ns3:_="">
    <xsd:import namespace="676c9951-a168-4748-a71b-6c8ceb2a77ea"/>
    <xsd:import namespace="14de9d3b-2ddb-4ad2-94f3-4ca0a72fa8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c9951-a168-4748-a71b-6c8ceb2a7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e9d3b-2ddb-4ad2-94f3-4ca0a72fa8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439763-332B-4C62-8657-A63E09290D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8BC444-E731-4D79-9958-35259BE075EE}">
  <ds:schemaRefs>
    <ds:schemaRef ds:uri="http://schemas.microsoft.com/sharepoint/v3/contenttype/forms"/>
  </ds:schemaRefs>
</ds:datastoreItem>
</file>

<file path=customXml/itemProps3.xml><?xml version="1.0" encoding="utf-8"?>
<ds:datastoreItem xmlns:ds="http://schemas.openxmlformats.org/officeDocument/2006/customXml" ds:itemID="{7EB7EEE7-D0DD-41E6-BA69-187E4E7BC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c9951-a168-4748-a71b-6c8ceb2a77ea"/>
    <ds:schemaRef ds:uri="14de9d3b-2ddb-4ad2-94f3-4ca0a72fa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 Frey</cp:lastModifiedBy>
  <cp:revision>3</cp:revision>
  <dcterms:created xsi:type="dcterms:W3CDTF">2022-08-15T19:21:00Z</dcterms:created>
  <dcterms:modified xsi:type="dcterms:W3CDTF">2022-08-15T19:21:00Z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0x010100415983AE1D01034689B7882910642836</vt:lpwstr>
  </property>
</Properties>
</file>