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B4A5E" w14:textId="19FA6558" w:rsidR="00A431CF" w:rsidRPr="00A431CF" w:rsidRDefault="00A431CF" w:rsidP="00A431CF">
      <w:pPr>
        <w:jc w:val="center"/>
        <w:rPr>
          <w:b/>
          <w:bCs/>
          <w:color w:val="4472C4" w:themeColor="accent1"/>
          <w:sz w:val="28"/>
          <w:szCs w:val="28"/>
        </w:rPr>
      </w:pPr>
      <w:r w:rsidRPr="00A431CF">
        <w:rPr>
          <w:b/>
          <w:bCs/>
          <w:color w:val="4472C4" w:themeColor="accent1"/>
          <w:sz w:val="28"/>
          <w:szCs w:val="28"/>
        </w:rPr>
        <w:t>Eviction Prevention for At Risk Tenants:  A Message to HUD Program Grantees</w:t>
      </w:r>
    </w:p>
    <w:tbl>
      <w:tblPr>
        <w:tblW w:w="5144" w:type="pct"/>
        <w:tblInd w:w="-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6E0D66" w14:paraId="2D49B3E9" w14:textId="77777777" w:rsidTr="001852AE">
        <w:tc>
          <w:tcPr>
            <w:tcW w:w="5000" w:type="pct"/>
            <w:vAlign w:val="center"/>
            <w:hideMark/>
          </w:tcPr>
          <w:p w14:paraId="0E86CC30" w14:textId="3126B783" w:rsidR="006E0D66" w:rsidRDefault="00360164" w:rsidP="00A5078C">
            <w:pPr>
              <w:pStyle w:val="NormalWeb"/>
              <w:spacing w:before="150" w:beforeAutospacing="0" w:after="150" w:afterAutospacing="0"/>
              <w:rPr>
                <w:noProof/>
              </w:rPr>
            </w:pPr>
            <w:r>
              <w:rPr>
                <w:noProof/>
              </w:rPr>
              <w:t>The</w:t>
            </w:r>
            <w:r w:rsidR="006E0D66">
              <w:rPr>
                <w:noProof/>
              </w:rPr>
              <w:t xml:space="preserve"> </w:t>
            </w:r>
            <w:r w:rsidR="006E0D66" w:rsidRPr="0B39B04D">
              <w:rPr>
                <w:noProof/>
              </w:rPr>
              <w:t xml:space="preserve">CARES Act </w:t>
            </w:r>
            <w:r w:rsidR="006E0D66" w:rsidRPr="000E2075">
              <w:rPr>
                <w:b/>
                <w:bCs/>
                <w:noProof/>
                <w:color w:val="4472C4" w:themeColor="accent1"/>
              </w:rPr>
              <w:t>Eviction Moratorium</w:t>
            </w:r>
            <w:r w:rsidR="006E0D66">
              <w:rPr>
                <w:noProof/>
              </w:rPr>
              <w:t xml:space="preserve"> </w:t>
            </w:r>
            <w:r w:rsidRPr="006A3944">
              <w:rPr>
                <w:b/>
                <w:bCs/>
                <w:noProof/>
              </w:rPr>
              <w:t>end</w:t>
            </w:r>
            <w:r w:rsidR="00513D9A">
              <w:rPr>
                <w:b/>
                <w:bCs/>
                <w:noProof/>
              </w:rPr>
              <w:t>ed</w:t>
            </w:r>
            <w:r w:rsidRPr="006A3944">
              <w:rPr>
                <w:b/>
                <w:bCs/>
                <w:noProof/>
              </w:rPr>
              <w:t xml:space="preserve"> </w:t>
            </w:r>
            <w:r w:rsidR="006E0D66" w:rsidRPr="006A3944">
              <w:rPr>
                <w:b/>
                <w:bCs/>
                <w:noProof/>
              </w:rPr>
              <w:t>on Ju</w:t>
            </w:r>
            <w:r w:rsidR="00E06C64">
              <w:rPr>
                <w:b/>
                <w:bCs/>
                <w:noProof/>
              </w:rPr>
              <w:t>ly</w:t>
            </w:r>
            <w:r w:rsidR="006E0D66" w:rsidRPr="006A3944">
              <w:rPr>
                <w:b/>
                <w:bCs/>
                <w:noProof/>
              </w:rPr>
              <w:t xml:space="preserve"> 24, 2020</w:t>
            </w:r>
            <w:r>
              <w:rPr>
                <w:noProof/>
              </w:rPr>
              <w:t xml:space="preserve">. </w:t>
            </w:r>
            <w:r w:rsidR="006E0D66" w:rsidRPr="16C4B7A0">
              <w:rPr>
                <w:noProof/>
              </w:rPr>
              <w:t xml:space="preserve"> </w:t>
            </w:r>
            <w:r>
              <w:rPr>
                <w:noProof/>
              </w:rPr>
              <w:t>S</w:t>
            </w:r>
            <w:r w:rsidR="006E0D66">
              <w:rPr>
                <w:noProof/>
              </w:rPr>
              <w:t>tate</w:t>
            </w:r>
            <w:r w:rsidR="0007507B">
              <w:rPr>
                <w:noProof/>
              </w:rPr>
              <w:t xml:space="preserve">s, </w:t>
            </w:r>
            <w:r w:rsidR="006E0D66">
              <w:rPr>
                <w:noProof/>
              </w:rPr>
              <w:t>local</w:t>
            </w:r>
            <w:r w:rsidR="0007507B">
              <w:rPr>
                <w:noProof/>
              </w:rPr>
              <w:t xml:space="preserve">ities, </w:t>
            </w:r>
            <w:r w:rsidR="006E0D66">
              <w:rPr>
                <w:noProof/>
              </w:rPr>
              <w:t>and nonprofit organizati</w:t>
            </w:r>
            <w:r w:rsidR="00116035">
              <w:rPr>
                <w:noProof/>
              </w:rPr>
              <w:t>o</w:t>
            </w:r>
            <w:r w:rsidR="006E0D66">
              <w:rPr>
                <w:noProof/>
              </w:rPr>
              <w:t>ns that ad</w:t>
            </w:r>
            <w:r w:rsidR="001C3223">
              <w:rPr>
                <w:noProof/>
              </w:rPr>
              <w:t>mi</w:t>
            </w:r>
            <w:r w:rsidR="006E0D66">
              <w:rPr>
                <w:noProof/>
              </w:rPr>
              <w:t>nister HUD grant programs</w:t>
            </w:r>
            <w:r w:rsidR="006E0D66" w:rsidRPr="211EE7BF">
              <w:rPr>
                <w:noProof/>
              </w:rPr>
              <w:t xml:space="preserve"> </w:t>
            </w:r>
            <w:r w:rsidR="006E0D66" w:rsidRPr="4457B704">
              <w:rPr>
                <w:noProof/>
              </w:rPr>
              <w:t xml:space="preserve">can play a crucial role in </w:t>
            </w:r>
            <w:r w:rsidR="006E0D66">
              <w:rPr>
                <w:noProof/>
              </w:rPr>
              <w:t>promoting</w:t>
            </w:r>
            <w:r w:rsidR="006E0D66" w:rsidRPr="4457B704">
              <w:rPr>
                <w:noProof/>
              </w:rPr>
              <w:t xml:space="preserve"> housing stability during this difficult time.  HUD</w:t>
            </w:r>
            <w:r w:rsidR="006E0D66">
              <w:rPr>
                <w:noProof/>
              </w:rPr>
              <w:t xml:space="preserve"> </w:t>
            </w:r>
            <w:r w:rsidR="006E0D66" w:rsidRPr="0B39B04D">
              <w:rPr>
                <w:noProof/>
              </w:rPr>
              <w:t xml:space="preserve">strongly </w:t>
            </w:r>
            <w:r w:rsidR="006E0D66" w:rsidRPr="4457B704">
              <w:rPr>
                <w:noProof/>
              </w:rPr>
              <w:t xml:space="preserve">encourages </w:t>
            </w:r>
            <w:r w:rsidR="006E0D66">
              <w:rPr>
                <w:noProof/>
              </w:rPr>
              <w:t xml:space="preserve">its grantees </w:t>
            </w:r>
            <w:r w:rsidR="006E0D66" w:rsidRPr="4457B704">
              <w:rPr>
                <w:noProof/>
              </w:rPr>
              <w:t>to</w:t>
            </w:r>
            <w:r w:rsidR="00F95F91">
              <w:rPr>
                <w:noProof/>
              </w:rPr>
              <w:t xml:space="preserve"> </w:t>
            </w:r>
            <w:r w:rsidR="00CF7460">
              <w:rPr>
                <w:noProof/>
              </w:rPr>
              <w:t xml:space="preserve">take action to </w:t>
            </w:r>
            <w:r w:rsidR="006E0D66" w:rsidRPr="4457B704">
              <w:rPr>
                <w:noProof/>
              </w:rPr>
              <w:t>keep as many families stably housed as possible</w:t>
            </w:r>
            <w:r w:rsidR="006E0D66">
              <w:rPr>
                <w:noProof/>
              </w:rPr>
              <w:t>.</w:t>
            </w:r>
            <w:r w:rsidR="00F40632">
              <w:rPr>
                <w:noProof/>
              </w:rPr>
              <w:t xml:space="preserve">  Grantees are advised that tenant-landlord relationships are governed by state and local law and landlords must comply with applicable laws, including any state or local eviction moratoria that may remain in effect.</w:t>
            </w:r>
          </w:p>
          <w:p w14:paraId="64541751" w14:textId="34E0B47A" w:rsidR="006E0D66" w:rsidRDefault="00360164" w:rsidP="00A5078C">
            <w:pPr>
              <w:pStyle w:val="NormalWeb"/>
              <w:spacing w:before="150" w:beforeAutospacing="0" w:after="150" w:afterAutospacing="0"/>
              <w:rPr>
                <w:noProof/>
              </w:rPr>
            </w:pPr>
            <w:r>
              <w:rPr>
                <w:noProof/>
              </w:rPr>
              <w:t>HUD recognizes that m</w:t>
            </w:r>
            <w:r w:rsidR="006E0D66" w:rsidRPr="651D923A">
              <w:rPr>
                <w:noProof/>
              </w:rPr>
              <w:t xml:space="preserve">any </w:t>
            </w:r>
            <w:r>
              <w:rPr>
                <w:noProof/>
              </w:rPr>
              <w:t xml:space="preserve">low income </w:t>
            </w:r>
            <w:r w:rsidR="006E0D66" w:rsidRPr="651D923A">
              <w:rPr>
                <w:noProof/>
              </w:rPr>
              <w:t>residents</w:t>
            </w:r>
            <w:r w:rsidR="006E0D66" w:rsidRPr="1D3881D0">
              <w:rPr>
                <w:noProof/>
              </w:rPr>
              <w:t xml:space="preserve"> are</w:t>
            </w:r>
            <w:r w:rsidR="006E0D66" w:rsidRPr="322EBF32">
              <w:rPr>
                <w:noProof/>
              </w:rPr>
              <w:t xml:space="preserve"> also</w:t>
            </w:r>
            <w:r w:rsidR="006E0D66" w:rsidRPr="15252D98">
              <w:rPr>
                <w:noProof/>
              </w:rPr>
              <w:t xml:space="preserve"> </w:t>
            </w:r>
            <w:r w:rsidR="006E0D66" w:rsidRPr="2B1B0290">
              <w:rPr>
                <w:noProof/>
              </w:rPr>
              <w:t xml:space="preserve">facing </w:t>
            </w:r>
            <w:r w:rsidR="006E0D66" w:rsidRPr="27B5D64A">
              <w:rPr>
                <w:noProof/>
              </w:rPr>
              <w:t>new challenges</w:t>
            </w:r>
            <w:r w:rsidR="008B2528">
              <w:rPr>
                <w:noProof/>
              </w:rPr>
              <w:t xml:space="preserve"> due to COVID-19</w:t>
            </w:r>
            <w:r w:rsidR="006E0D66" w:rsidRPr="27B5D64A">
              <w:rPr>
                <w:noProof/>
              </w:rPr>
              <w:t xml:space="preserve">, such as </w:t>
            </w:r>
            <w:r w:rsidR="008B2528">
              <w:rPr>
                <w:noProof/>
              </w:rPr>
              <w:t>job loss, reduced hours and income,</w:t>
            </w:r>
            <w:r w:rsidR="006E0D66" w:rsidRPr="00826D75">
              <w:rPr>
                <w:noProof/>
              </w:rPr>
              <w:t xml:space="preserve"> loss of childcare, limited access to healthcare, illness, death of loved ones, increased incidents of domestic violence, </w:t>
            </w:r>
            <w:r w:rsidR="006E0D66" w:rsidRPr="601A5CAE">
              <w:rPr>
                <w:noProof/>
              </w:rPr>
              <w:t>rising</w:t>
            </w:r>
            <w:r w:rsidR="006E0D66" w:rsidRPr="588810A2">
              <w:rPr>
                <w:noProof/>
              </w:rPr>
              <w:t xml:space="preserve"> costs for basic needs</w:t>
            </w:r>
            <w:r w:rsidR="006E0D66" w:rsidRPr="708AA733">
              <w:rPr>
                <w:noProof/>
              </w:rPr>
              <w:t xml:space="preserve">, </w:t>
            </w:r>
            <w:r w:rsidR="00196325">
              <w:rPr>
                <w:noProof/>
              </w:rPr>
              <w:t>among possible other</w:t>
            </w:r>
            <w:r w:rsidR="00196325" w:rsidRPr="708AA733">
              <w:rPr>
                <w:noProof/>
              </w:rPr>
              <w:t xml:space="preserve"> </w:t>
            </w:r>
            <w:r w:rsidR="00196325">
              <w:rPr>
                <w:noProof/>
              </w:rPr>
              <w:t>concerns resulting from further uncertainty.</w:t>
            </w:r>
            <w:r w:rsidR="006E0D66" w:rsidRPr="588810A2">
              <w:rPr>
                <w:noProof/>
              </w:rPr>
              <w:t xml:space="preserve">  </w:t>
            </w:r>
            <w:r w:rsidR="00A3131D">
              <w:rPr>
                <w:noProof/>
              </w:rPr>
              <w:t>T</w:t>
            </w:r>
            <w:r w:rsidR="006E0D66" w:rsidRPr="588810A2">
              <w:rPr>
                <w:noProof/>
              </w:rPr>
              <w:t xml:space="preserve">he process of evicting residents can be costly to </w:t>
            </w:r>
            <w:r w:rsidR="006E0D66">
              <w:rPr>
                <w:noProof/>
              </w:rPr>
              <w:t>landlords</w:t>
            </w:r>
            <w:r w:rsidR="006E0D66" w:rsidRPr="588810A2">
              <w:rPr>
                <w:noProof/>
              </w:rPr>
              <w:t xml:space="preserve">, from court and legal fees to </w:t>
            </w:r>
            <w:r w:rsidR="006E0D66">
              <w:rPr>
                <w:noProof/>
              </w:rPr>
              <w:t xml:space="preserve">unit </w:t>
            </w:r>
            <w:r w:rsidR="006E0D66" w:rsidRPr="588810A2">
              <w:rPr>
                <w:noProof/>
              </w:rPr>
              <w:t>turnover costs</w:t>
            </w:r>
            <w:r>
              <w:rPr>
                <w:noProof/>
              </w:rPr>
              <w:t xml:space="preserve"> and</w:t>
            </w:r>
            <w:r w:rsidR="0024700F">
              <w:rPr>
                <w:noProof/>
              </w:rPr>
              <w:t xml:space="preserve"> </w:t>
            </w:r>
            <w:r w:rsidR="00D77B63">
              <w:rPr>
                <w:noProof/>
              </w:rPr>
              <w:t xml:space="preserve">an eviction can adversely affect the </w:t>
            </w:r>
            <w:r w:rsidR="00EE29AC">
              <w:rPr>
                <w:noProof/>
              </w:rPr>
              <w:t xml:space="preserve">housing and financial stability of </w:t>
            </w:r>
            <w:r w:rsidR="00C74A4B">
              <w:rPr>
                <w:noProof/>
              </w:rPr>
              <w:t>a</w:t>
            </w:r>
            <w:r w:rsidR="00AE52A4">
              <w:rPr>
                <w:noProof/>
              </w:rPr>
              <w:t>n individual or</w:t>
            </w:r>
            <w:r w:rsidR="00C74A4B">
              <w:rPr>
                <w:noProof/>
              </w:rPr>
              <w:t xml:space="preserve"> household for </w:t>
            </w:r>
            <w:r w:rsidR="00D77B63">
              <w:rPr>
                <w:noProof/>
              </w:rPr>
              <w:t xml:space="preserve">many </w:t>
            </w:r>
            <w:r w:rsidR="00C74A4B">
              <w:rPr>
                <w:noProof/>
              </w:rPr>
              <w:t>years to come.</w:t>
            </w:r>
          </w:p>
          <w:p w14:paraId="67A28C5D" w14:textId="2B787F6B" w:rsidR="00E9637C" w:rsidRDefault="000D4A09" w:rsidP="00A5078C">
            <w:pPr>
              <w:pStyle w:val="NormalWeb"/>
              <w:spacing w:before="150" w:beforeAutospacing="0" w:after="150" w:afterAutospacing="0"/>
              <w:rPr>
                <w:noProof/>
              </w:rPr>
            </w:pPr>
            <w:r>
              <w:rPr>
                <w:noProof/>
              </w:rPr>
              <w:t xml:space="preserve">HUD strongly </w:t>
            </w:r>
            <w:r w:rsidR="00360164">
              <w:rPr>
                <w:noProof/>
              </w:rPr>
              <w:t xml:space="preserve">encourages </w:t>
            </w:r>
            <w:r w:rsidR="008C7AB4">
              <w:rPr>
                <w:noProof/>
              </w:rPr>
              <w:t xml:space="preserve">all </w:t>
            </w:r>
            <w:r w:rsidR="00FE19B5">
              <w:rPr>
                <w:noProof/>
              </w:rPr>
              <w:t>grantees and owners of HUD-</w:t>
            </w:r>
            <w:r w:rsidR="000F793F">
              <w:rPr>
                <w:noProof/>
              </w:rPr>
              <w:t xml:space="preserve">assisted </w:t>
            </w:r>
            <w:r w:rsidR="00FE19B5">
              <w:rPr>
                <w:noProof/>
              </w:rPr>
              <w:t xml:space="preserve">housing to </w:t>
            </w:r>
            <w:r w:rsidR="005764C4">
              <w:rPr>
                <w:noProof/>
              </w:rPr>
              <w:t xml:space="preserve">work with </w:t>
            </w:r>
            <w:r w:rsidR="00A64C43">
              <w:rPr>
                <w:noProof/>
              </w:rPr>
              <w:t xml:space="preserve">tenants </w:t>
            </w:r>
            <w:r w:rsidR="000F793F">
              <w:rPr>
                <w:noProof/>
              </w:rPr>
              <w:t xml:space="preserve">at-risk of eviction </w:t>
            </w:r>
            <w:r w:rsidR="00A64C43">
              <w:rPr>
                <w:noProof/>
              </w:rPr>
              <w:t xml:space="preserve">to </w:t>
            </w:r>
            <w:r w:rsidR="00F75B7A">
              <w:rPr>
                <w:noProof/>
              </w:rPr>
              <w:t>negot</w:t>
            </w:r>
            <w:r w:rsidR="008C7AB4">
              <w:rPr>
                <w:noProof/>
              </w:rPr>
              <w:t>i</w:t>
            </w:r>
            <w:r w:rsidR="00F75B7A">
              <w:rPr>
                <w:noProof/>
              </w:rPr>
              <w:t xml:space="preserve">ate </w:t>
            </w:r>
            <w:r w:rsidR="008C7AB4" w:rsidRPr="008C7AB4">
              <w:rPr>
                <w:b/>
                <w:bCs/>
                <w:i/>
                <w:iCs/>
                <w:noProof/>
                <w:color w:val="4472C4" w:themeColor="accent1"/>
              </w:rPr>
              <w:t>rent repayment plans</w:t>
            </w:r>
            <w:r w:rsidR="00E4711C">
              <w:rPr>
                <w:b/>
                <w:bCs/>
                <w:i/>
                <w:iCs/>
                <w:noProof/>
                <w:color w:val="4472C4" w:themeColor="accent1"/>
              </w:rPr>
              <w:t xml:space="preserve"> </w:t>
            </w:r>
            <w:r w:rsidR="006F25AB">
              <w:rPr>
                <w:noProof/>
                <w:color w:val="000000" w:themeColor="text1"/>
              </w:rPr>
              <w:t>to help them stay housed.</w:t>
            </w:r>
            <w:r w:rsidR="00415062">
              <w:rPr>
                <w:noProof/>
              </w:rPr>
              <w:t xml:space="preserve"> </w:t>
            </w:r>
            <w:r w:rsidR="009B32B1">
              <w:rPr>
                <w:noProof/>
              </w:rPr>
              <w:t xml:space="preserve"> To this end, HUD is providing </w:t>
            </w:r>
            <w:r w:rsidR="00E9637C">
              <w:rPr>
                <w:noProof/>
              </w:rPr>
              <w:t xml:space="preserve">the following </w:t>
            </w:r>
            <w:r w:rsidR="00594271">
              <w:rPr>
                <w:noProof/>
              </w:rPr>
              <w:t xml:space="preserve">tools to help </w:t>
            </w:r>
            <w:r w:rsidR="00E75F13">
              <w:rPr>
                <w:noProof/>
              </w:rPr>
              <w:t>grante</w:t>
            </w:r>
            <w:r w:rsidR="001852AE">
              <w:rPr>
                <w:noProof/>
              </w:rPr>
              <w:t xml:space="preserve">es and project owners </w:t>
            </w:r>
            <w:r w:rsidR="00E501DF">
              <w:rPr>
                <w:noProof/>
              </w:rPr>
              <w:t xml:space="preserve">to help identify and </w:t>
            </w:r>
            <w:r w:rsidR="00483554">
              <w:rPr>
                <w:noProof/>
              </w:rPr>
              <w:t xml:space="preserve">engage </w:t>
            </w:r>
            <w:r w:rsidR="00594271">
              <w:rPr>
                <w:noProof/>
              </w:rPr>
              <w:t xml:space="preserve">at-risk </w:t>
            </w:r>
            <w:r w:rsidR="00483554">
              <w:rPr>
                <w:noProof/>
              </w:rPr>
              <w:t>tenants</w:t>
            </w:r>
            <w:r w:rsidR="00C007C5">
              <w:rPr>
                <w:noProof/>
              </w:rPr>
              <w:t xml:space="preserve">, as well as to inform and guide tenants </w:t>
            </w:r>
            <w:r w:rsidR="00E9637C">
              <w:rPr>
                <w:noProof/>
              </w:rPr>
              <w:t xml:space="preserve">seeking a </w:t>
            </w:r>
            <w:r w:rsidR="000F793F">
              <w:rPr>
                <w:noProof/>
              </w:rPr>
              <w:t xml:space="preserve">rent </w:t>
            </w:r>
            <w:r w:rsidR="00E9637C">
              <w:rPr>
                <w:noProof/>
              </w:rPr>
              <w:t>repayment plan:</w:t>
            </w:r>
          </w:p>
          <w:p w14:paraId="0A0E9EE3" w14:textId="48BCF035" w:rsidR="00610778" w:rsidRDefault="004F6F8C" w:rsidP="00196325">
            <w:pPr>
              <w:pStyle w:val="NormalWeb"/>
              <w:spacing w:before="150" w:beforeAutospacing="0" w:after="150" w:afterAutospacing="0"/>
              <w:ind w:left="446"/>
              <w:rPr>
                <w:noProof/>
              </w:rPr>
            </w:pPr>
            <w:r w:rsidRPr="00610778">
              <w:rPr>
                <w:b/>
                <w:bCs/>
                <w:noProof/>
                <w:color w:val="4472C4" w:themeColor="accent1"/>
              </w:rPr>
              <w:t>Tools for Landlords with Tenant</w:t>
            </w:r>
            <w:r w:rsidR="00196325">
              <w:rPr>
                <w:b/>
                <w:bCs/>
                <w:noProof/>
                <w:color w:val="4472C4" w:themeColor="accent1"/>
              </w:rPr>
              <w:t>s</w:t>
            </w:r>
            <w:r w:rsidRPr="00610778">
              <w:rPr>
                <w:b/>
                <w:bCs/>
                <w:noProof/>
                <w:color w:val="4472C4" w:themeColor="accent1"/>
              </w:rPr>
              <w:t xml:space="preserve"> Impacted by COVI</w:t>
            </w:r>
            <w:r w:rsidR="00610778" w:rsidRPr="00610778">
              <w:rPr>
                <w:b/>
                <w:bCs/>
                <w:noProof/>
                <w:color w:val="4472C4" w:themeColor="accent1"/>
              </w:rPr>
              <w:t>D-19</w:t>
            </w:r>
            <w:r w:rsidR="0096741E">
              <w:rPr>
                <w:b/>
                <w:bCs/>
                <w:noProof/>
                <w:color w:val="4472C4" w:themeColor="accent1"/>
              </w:rPr>
              <w:t xml:space="preserve"> </w:t>
            </w:r>
            <w:r w:rsidR="00196325">
              <w:rPr>
                <w:noProof/>
              </w:rPr>
              <w:t>–</w:t>
            </w:r>
            <w:r w:rsidR="0096741E">
              <w:rPr>
                <w:noProof/>
              </w:rPr>
              <w:t xml:space="preserve"> This document will help landlords to engage with at-risk tenants while remaining in compliance with fair housing law</w:t>
            </w:r>
            <w:r w:rsidR="00A25653">
              <w:rPr>
                <w:noProof/>
              </w:rPr>
              <w:t>s and understan</w:t>
            </w:r>
            <w:r w:rsidR="00505780">
              <w:rPr>
                <w:noProof/>
              </w:rPr>
              <w:t>d</w:t>
            </w:r>
            <w:r w:rsidR="0096741E">
              <w:rPr>
                <w:noProof/>
              </w:rPr>
              <w:t xml:space="preserve"> </w:t>
            </w:r>
            <w:r w:rsidR="00505780">
              <w:rPr>
                <w:noProof/>
              </w:rPr>
              <w:t xml:space="preserve">the key elements </w:t>
            </w:r>
            <w:r w:rsidR="00011D98">
              <w:rPr>
                <w:noProof/>
              </w:rPr>
              <w:t>of</w:t>
            </w:r>
            <w:r w:rsidR="00505780">
              <w:rPr>
                <w:noProof/>
              </w:rPr>
              <w:t xml:space="preserve"> a repayment plan. The document </w:t>
            </w:r>
            <w:r w:rsidR="0096741E">
              <w:rPr>
                <w:noProof/>
              </w:rPr>
              <w:t xml:space="preserve">provides links to sample rent repayment agreements. </w:t>
            </w:r>
          </w:p>
          <w:p w14:paraId="47903A2A" w14:textId="58294984" w:rsidR="006E0D66" w:rsidRDefault="005C37F4" w:rsidP="009E5D51">
            <w:pPr>
              <w:pStyle w:val="NormalWeb"/>
              <w:spacing w:before="150" w:beforeAutospacing="0" w:after="150" w:afterAutospacing="0"/>
              <w:ind w:left="446"/>
              <w:rPr>
                <w:noProof/>
              </w:rPr>
            </w:pPr>
            <w:r w:rsidRPr="00610778">
              <w:rPr>
                <w:b/>
                <w:bCs/>
                <w:noProof/>
                <w:color w:val="4472C4" w:themeColor="accent1"/>
              </w:rPr>
              <w:t>Tenant Guidance: Rent Repayment Plans</w:t>
            </w:r>
            <w:r w:rsidR="00575FF6">
              <w:rPr>
                <w:b/>
                <w:bCs/>
                <w:noProof/>
                <w:color w:val="4472C4" w:themeColor="accent1"/>
              </w:rPr>
              <w:t xml:space="preserve"> </w:t>
            </w:r>
            <w:r w:rsidR="00575FF6">
              <w:rPr>
                <w:noProof/>
              </w:rPr>
              <w:t>–</w:t>
            </w:r>
            <w:r w:rsidR="005801DB">
              <w:rPr>
                <w:noProof/>
              </w:rPr>
              <w:t xml:space="preserve"> </w:t>
            </w:r>
            <w:r w:rsidR="00463FCC">
              <w:rPr>
                <w:noProof/>
              </w:rPr>
              <w:t xml:space="preserve">This document </w:t>
            </w:r>
            <w:r w:rsidR="003F1F1D">
              <w:rPr>
                <w:noProof/>
              </w:rPr>
              <w:t>will assist at-risk tenants in understanding and pursuing rent repayment agreements with their landlords.  The document includes links to helpful resources and a sample script</w:t>
            </w:r>
            <w:r w:rsidR="003F7A13">
              <w:rPr>
                <w:noProof/>
              </w:rPr>
              <w:t xml:space="preserve"> for requesting a repayment agreement from a landlord.</w:t>
            </w:r>
            <w:r w:rsidR="00F40632">
              <w:rPr>
                <w:noProof/>
              </w:rPr>
              <w:t xml:space="preserve">  </w:t>
            </w:r>
            <w:r w:rsidR="00B55298">
              <w:rPr>
                <w:noProof/>
              </w:rPr>
              <w:t xml:space="preserve">Use of this guidance is optional and </w:t>
            </w:r>
            <w:r w:rsidR="00D24E85">
              <w:rPr>
                <w:noProof/>
              </w:rPr>
              <w:t>g</w:t>
            </w:r>
            <w:r w:rsidR="00F40632">
              <w:rPr>
                <w:noProof/>
              </w:rPr>
              <w:t xml:space="preserve">rantees and tenants are strongly cautioned </w:t>
            </w:r>
            <w:r w:rsidR="00B55298">
              <w:rPr>
                <w:noProof/>
              </w:rPr>
              <w:t xml:space="preserve">to review their state and local laws as </w:t>
            </w:r>
            <w:r w:rsidR="00F40632">
              <w:rPr>
                <w:noProof/>
              </w:rPr>
              <w:t>under some laws, a tenant notifyin</w:t>
            </w:r>
            <w:r w:rsidR="00AA0453">
              <w:rPr>
                <w:noProof/>
              </w:rPr>
              <w:t>g</w:t>
            </w:r>
            <w:r w:rsidR="00F40632">
              <w:rPr>
                <w:noProof/>
              </w:rPr>
              <w:t xml:space="preserve"> an owner of the inability to pay</w:t>
            </w:r>
            <w:r w:rsidR="00AA0453">
              <w:rPr>
                <w:noProof/>
              </w:rPr>
              <w:t xml:space="preserve"> rent</w:t>
            </w:r>
            <w:r w:rsidR="00F40632">
              <w:rPr>
                <w:noProof/>
              </w:rPr>
              <w:t xml:space="preserve"> is sufficient</w:t>
            </w:r>
            <w:r w:rsidR="001A3003">
              <w:rPr>
                <w:noProof/>
              </w:rPr>
              <w:t xml:space="preserve"> </w:t>
            </w:r>
            <w:r w:rsidR="00F40632">
              <w:rPr>
                <w:noProof/>
              </w:rPr>
              <w:t>for the owner to initiate eviction proceedings.</w:t>
            </w:r>
          </w:p>
          <w:p w14:paraId="6A7393B3" w14:textId="77777777" w:rsidR="003F7A13" w:rsidRDefault="003F7A13" w:rsidP="0096741E">
            <w:pPr>
              <w:pStyle w:val="NormalWeb"/>
              <w:spacing w:before="150" w:beforeAutospacing="0" w:after="150" w:afterAutospacing="0"/>
              <w:rPr>
                <w:sz w:val="21"/>
                <w:szCs w:val="21"/>
              </w:rPr>
            </w:pPr>
          </w:p>
          <w:p w14:paraId="50BF3FFD" w14:textId="0FAB1501" w:rsidR="003F7A13" w:rsidRDefault="003F7A13" w:rsidP="0096741E">
            <w:pPr>
              <w:pStyle w:val="NormalWeb"/>
              <w:spacing w:before="150" w:beforeAutospacing="0" w:after="150" w:afterAutospac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 more</w:t>
            </w:r>
            <w:r w:rsidR="00803D4E">
              <w:rPr>
                <w:sz w:val="21"/>
                <w:szCs w:val="21"/>
              </w:rPr>
              <w:t xml:space="preserve"> information about </w:t>
            </w:r>
            <w:r w:rsidR="008D11FB">
              <w:rPr>
                <w:sz w:val="21"/>
                <w:szCs w:val="21"/>
              </w:rPr>
              <w:t xml:space="preserve">HUD’s response to </w:t>
            </w:r>
            <w:r w:rsidR="00931205">
              <w:rPr>
                <w:sz w:val="21"/>
                <w:szCs w:val="21"/>
              </w:rPr>
              <w:t xml:space="preserve">the COVID-19 pandemic, visit </w:t>
            </w:r>
            <w:hyperlink r:id="rId10" w:history="1">
              <w:r w:rsidR="00931205" w:rsidRPr="00506961">
                <w:rPr>
                  <w:rStyle w:val="Hyperlink"/>
                  <w:sz w:val="21"/>
                  <w:szCs w:val="21"/>
                </w:rPr>
                <w:t>https://www.hud.gov/coronavirus</w:t>
              </w:r>
            </w:hyperlink>
          </w:p>
          <w:p w14:paraId="780C1BC4" w14:textId="77777777" w:rsidR="00931205" w:rsidRDefault="00931205" w:rsidP="0096741E">
            <w:pPr>
              <w:pStyle w:val="NormalWeb"/>
              <w:spacing w:before="150" w:beforeAutospacing="0" w:after="150" w:afterAutospacing="0"/>
              <w:rPr>
                <w:sz w:val="21"/>
                <w:szCs w:val="21"/>
              </w:rPr>
            </w:pPr>
          </w:p>
          <w:p w14:paraId="090F5C04" w14:textId="4164BD4E" w:rsidR="00931205" w:rsidRDefault="00931205" w:rsidP="0096741E">
            <w:pPr>
              <w:pStyle w:val="NormalWeb"/>
              <w:spacing w:before="150" w:beforeAutospacing="0" w:after="150" w:afterAutospacing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214ABA" w14:textId="7BBDF024" w:rsidR="003D244F" w:rsidRDefault="003D244F" w:rsidP="001852AE">
      <w:pPr>
        <w:pStyle w:val="NormalWeb"/>
        <w:spacing w:before="150" w:beforeAutospacing="0" w:after="150" w:afterAutospacing="0"/>
      </w:pPr>
    </w:p>
    <w:sectPr w:rsidR="003D24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6A645" w14:textId="77777777" w:rsidR="00A43BFB" w:rsidRDefault="00A43BFB" w:rsidP="00360164">
      <w:pPr>
        <w:spacing w:after="0" w:line="240" w:lineRule="auto"/>
      </w:pPr>
      <w:r>
        <w:separator/>
      </w:r>
    </w:p>
  </w:endnote>
  <w:endnote w:type="continuationSeparator" w:id="0">
    <w:p w14:paraId="7043CCD6" w14:textId="77777777" w:rsidR="00A43BFB" w:rsidRDefault="00A43BFB" w:rsidP="003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B32E" w14:textId="77777777" w:rsidR="00A43BFB" w:rsidRDefault="00A43BFB" w:rsidP="00360164">
      <w:pPr>
        <w:spacing w:after="0" w:line="240" w:lineRule="auto"/>
      </w:pPr>
      <w:r>
        <w:separator/>
      </w:r>
    </w:p>
  </w:footnote>
  <w:footnote w:type="continuationSeparator" w:id="0">
    <w:p w14:paraId="5A3D5548" w14:textId="77777777" w:rsidR="00A43BFB" w:rsidRDefault="00A43BFB" w:rsidP="0036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D034E" w14:textId="746A2E72" w:rsidR="00360164" w:rsidRPr="00C26C51" w:rsidRDefault="00360164" w:rsidP="00360164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6813"/>
    <w:multiLevelType w:val="hybridMultilevel"/>
    <w:tmpl w:val="FC7CB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7A273A"/>
    <w:multiLevelType w:val="hybridMultilevel"/>
    <w:tmpl w:val="264C9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66"/>
    <w:rsid w:val="00011D98"/>
    <w:rsid w:val="0007507B"/>
    <w:rsid w:val="000941E9"/>
    <w:rsid w:val="000A6AF5"/>
    <w:rsid w:val="000B02D3"/>
    <w:rsid w:val="000B6BEE"/>
    <w:rsid w:val="000C5A7A"/>
    <w:rsid w:val="000D4A09"/>
    <w:rsid w:val="000F0698"/>
    <w:rsid w:val="000F793F"/>
    <w:rsid w:val="00105C12"/>
    <w:rsid w:val="00116035"/>
    <w:rsid w:val="00121568"/>
    <w:rsid w:val="001553ED"/>
    <w:rsid w:val="001852AE"/>
    <w:rsid w:val="00196325"/>
    <w:rsid w:val="001A3003"/>
    <w:rsid w:val="001B4954"/>
    <w:rsid w:val="001C3223"/>
    <w:rsid w:val="001C65A1"/>
    <w:rsid w:val="001E4A91"/>
    <w:rsid w:val="002051D8"/>
    <w:rsid w:val="00236FA8"/>
    <w:rsid w:val="0024700F"/>
    <w:rsid w:val="00253F9F"/>
    <w:rsid w:val="00292F14"/>
    <w:rsid w:val="002C17DA"/>
    <w:rsid w:val="002C2140"/>
    <w:rsid w:val="002D5CEB"/>
    <w:rsid w:val="0030480C"/>
    <w:rsid w:val="0032465A"/>
    <w:rsid w:val="00360164"/>
    <w:rsid w:val="00372FD0"/>
    <w:rsid w:val="00390277"/>
    <w:rsid w:val="00393D7A"/>
    <w:rsid w:val="003D244F"/>
    <w:rsid w:val="003F1F1D"/>
    <w:rsid w:val="003F7A13"/>
    <w:rsid w:val="00415062"/>
    <w:rsid w:val="00461A19"/>
    <w:rsid w:val="00463FCC"/>
    <w:rsid w:val="00482D69"/>
    <w:rsid w:val="00483554"/>
    <w:rsid w:val="004F6F8C"/>
    <w:rsid w:val="00505780"/>
    <w:rsid w:val="00513D9A"/>
    <w:rsid w:val="00536189"/>
    <w:rsid w:val="00557E2C"/>
    <w:rsid w:val="00575FF6"/>
    <w:rsid w:val="005764C4"/>
    <w:rsid w:val="005801DB"/>
    <w:rsid w:val="00594271"/>
    <w:rsid w:val="005B35B5"/>
    <w:rsid w:val="005C1915"/>
    <w:rsid w:val="005C37F4"/>
    <w:rsid w:val="00610778"/>
    <w:rsid w:val="00660775"/>
    <w:rsid w:val="006764E2"/>
    <w:rsid w:val="006E0D66"/>
    <w:rsid w:val="006F25AB"/>
    <w:rsid w:val="007616F5"/>
    <w:rsid w:val="0078362E"/>
    <w:rsid w:val="007A4F13"/>
    <w:rsid w:val="007D071E"/>
    <w:rsid w:val="00803D4E"/>
    <w:rsid w:val="008101C6"/>
    <w:rsid w:val="008808A6"/>
    <w:rsid w:val="008B2528"/>
    <w:rsid w:val="008C7AB4"/>
    <w:rsid w:val="008D11FB"/>
    <w:rsid w:val="00923C2C"/>
    <w:rsid w:val="00931205"/>
    <w:rsid w:val="0096741E"/>
    <w:rsid w:val="0099533D"/>
    <w:rsid w:val="009B32B1"/>
    <w:rsid w:val="009E5D51"/>
    <w:rsid w:val="00A03974"/>
    <w:rsid w:val="00A25653"/>
    <w:rsid w:val="00A3131D"/>
    <w:rsid w:val="00A431CF"/>
    <w:rsid w:val="00A43BFB"/>
    <w:rsid w:val="00A64C43"/>
    <w:rsid w:val="00A86781"/>
    <w:rsid w:val="00A913AE"/>
    <w:rsid w:val="00AA0453"/>
    <w:rsid w:val="00AA0944"/>
    <w:rsid w:val="00AD40B4"/>
    <w:rsid w:val="00AE52A4"/>
    <w:rsid w:val="00B55298"/>
    <w:rsid w:val="00B87F0E"/>
    <w:rsid w:val="00BE4A61"/>
    <w:rsid w:val="00C007C5"/>
    <w:rsid w:val="00C26C51"/>
    <w:rsid w:val="00C74A4B"/>
    <w:rsid w:val="00C978D1"/>
    <w:rsid w:val="00CA6221"/>
    <w:rsid w:val="00CF7460"/>
    <w:rsid w:val="00D24E85"/>
    <w:rsid w:val="00D34AD1"/>
    <w:rsid w:val="00D66E8F"/>
    <w:rsid w:val="00D712C7"/>
    <w:rsid w:val="00D77B63"/>
    <w:rsid w:val="00DA48F8"/>
    <w:rsid w:val="00E06C64"/>
    <w:rsid w:val="00E351DA"/>
    <w:rsid w:val="00E41FDD"/>
    <w:rsid w:val="00E4711C"/>
    <w:rsid w:val="00E501DF"/>
    <w:rsid w:val="00E56269"/>
    <w:rsid w:val="00E75F13"/>
    <w:rsid w:val="00E9637C"/>
    <w:rsid w:val="00EC5959"/>
    <w:rsid w:val="00EE29AC"/>
    <w:rsid w:val="00F21AE3"/>
    <w:rsid w:val="00F40632"/>
    <w:rsid w:val="00F57B61"/>
    <w:rsid w:val="00F75B7A"/>
    <w:rsid w:val="00F95F91"/>
    <w:rsid w:val="00FB43E9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637D"/>
  <w15:chartTrackingRefBased/>
  <w15:docId w15:val="{6DD9901A-EB86-4826-B2BC-ACB579E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D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D6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6E0D66"/>
  </w:style>
  <w:style w:type="character" w:customStyle="1" w:styleId="findhit">
    <w:name w:val="findhit"/>
    <w:basedOn w:val="DefaultParagraphFont"/>
    <w:rsid w:val="006E0D66"/>
  </w:style>
  <w:style w:type="paragraph" w:customStyle="1" w:styleId="xmsonormal">
    <w:name w:val="x_msonormal"/>
    <w:basedOn w:val="Normal"/>
    <w:rsid w:val="006E0D66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E0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6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66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6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20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64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6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64"/>
  </w:style>
  <w:style w:type="paragraph" w:styleId="Footer">
    <w:name w:val="footer"/>
    <w:basedOn w:val="Normal"/>
    <w:link w:val="FooterChar"/>
    <w:uiPriority w:val="99"/>
    <w:unhideWhenUsed/>
    <w:rsid w:val="0036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ud.gov/coronavir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5AF62E607944D80A50CC472B7F384" ma:contentTypeVersion="12" ma:contentTypeDescription="Create a new document." ma:contentTypeScope="" ma:versionID="401020fc797546dd67a9052d599a01cf">
  <xsd:schema xmlns:xsd="http://www.w3.org/2001/XMLSchema" xmlns:xs="http://www.w3.org/2001/XMLSchema" xmlns:p="http://schemas.microsoft.com/office/2006/metadata/properties" xmlns:ns3="1f3a3fbb-e1f6-42c9-aa8c-de0cbc52cf98" xmlns:ns4="87bb7781-cd3a-47fd-ae69-2a8ab6b8a945" targetNamespace="http://schemas.microsoft.com/office/2006/metadata/properties" ma:root="true" ma:fieldsID="bb6771d75e8f0d21f0babbd08bc604c6" ns3:_="" ns4:_="">
    <xsd:import namespace="1f3a3fbb-e1f6-42c9-aa8c-de0cbc52cf98"/>
    <xsd:import namespace="87bb7781-cd3a-47fd-ae69-2a8ab6b8a9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a3fbb-e1f6-42c9-aa8c-de0cbc52c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7781-cd3a-47fd-ae69-2a8ab6b8a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E99DE-CF9D-44BF-B3BF-6D037E57B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3D77C7-F34D-4662-88EA-9837B644E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69637-88C5-492E-84C9-E8230DDD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a3fbb-e1f6-42c9-aa8c-de0cbc52cf98"/>
    <ds:schemaRef ds:uri="87bb7781-cd3a-47fd-ae69-2a8ab6b8a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Sardone, Virginia</dc:creator>
  <cp:keywords/>
  <dc:description/>
  <cp:lastModifiedBy>Yablonski, Christopher *</cp:lastModifiedBy>
  <cp:revision>4</cp:revision>
  <dcterms:created xsi:type="dcterms:W3CDTF">2020-08-05T18:09:00Z</dcterms:created>
  <dcterms:modified xsi:type="dcterms:W3CDTF">2020-08-05T21:41:00Z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0x010100F305AF62E607944D80A50CC472B7F384</vt:lpwstr>
  </property>
</Properties>
</file>